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2450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A11C6CA" w:rsidR="009F7DFC" w:rsidRDefault="0062450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AD6926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2FD80BD" w:rsidR="000D0886" w:rsidRPr="007847CB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847CB" w:rsidRPr="007847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B977DAA" w14:textId="303FF1C0" w:rsidR="006A6ECB" w:rsidRPr="007847CB" w:rsidRDefault="007847CB" w:rsidP="00AD69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Υποστατικό φαίνεται να παρείχε υπηρεσίες παράνομων τυχερών παιχνιδιών καζίνο με απευθείας σύνδεση </w:t>
      </w:r>
      <w:r w:rsidRPr="007847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(</w:t>
      </w:r>
      <w:r>
        <w:rPr>
          <w:rFonts w:ascii="Arial" w:hAnsi="Arial" w:cs="Arial"/>
          <w:b/>
          <w:bCs/>
          <w:sz w:val="24"/>
          <w:szCs w:val="24"/>
          <w:u w:val="single"/>
        </w:rPr>
        <w:t>on</w:t>
      </w:r>
      <w:r w:rsidRPr="007847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line</w:t>
      </w:r>
      <w:r w:rsidRPr="007847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casino</w:t>
      </w:r>
      <w:r w:rsidRPr="007847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)</w:t>
      </w:r>
    </w:p>
    <w:p w14:paraId="3F9B588C" w14:textId="77777777" w:rsidR="00AD6926" w:rsidRDefault="00AD6926" w:rsidP="006A6E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E84CA03" w14:textId="7FB5BE68" w:rsidR="00EC5F6E" w:rsidRDefault="00453A07" w:rsidP="001C331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C3310">
        <w:rPr>
          <w:rFonts w:ascii="Arial" w:hAnsi="Arial" w:cs="Arial"/>
          <w:bCs/>
          <w:sz w:val="24"/>
          <w:szCs w:val="24"/>
          <w:lang w:val="el-GR"/>
        </w:rPr>
        <w:t xml:space="preserve">Στο πλαίσιο διερεύνησης και αξιολόγησης στοιχείων, που αφορούσαν </w:t>
      </w:r>
      <w:r w:rsidR="00AC7200">
        <w:rPr>
          <w:rFonts w:ascii="Arial" w:hAnsi="Arial" w:cs="Arial"/>
          <w:bCs/>
          <w:sz w:val="24"/>
          <w:szCs w:val="24"/>
          <w:lang w:val="el-GR"/>
        </w:rPr>
        <w:t>σ</w:t>
      </w:r>
      <w:r w:rsidR="001C3310">
        <w:rPr>
          <w:rFonts w:ascii="Arial" w:hAnsi="Arial" w:cs="Arial"/>
          <w:bCs/>
          <w:sz w:val="24"/>
          <w:szCs w:val="24"/>
          <w:lang w:val="el-GR"/>
        </w:rPr>
        <w:t xml:space="preserve">την παροχή υπηρεσιών τυχερών </w:t>
      </w:r>
      <w:r w:rsidR="005F0344">
        <w:rPr>
          <w:rFonts w:ascii="Arial" w:hAnsi="Arial" w:cs="Arial"/>
          <w:bCs/>
          <w:sz w:val="24"/>
          <w:szCs w:val="24"/>
          <w:lang w:val="el-GR"/>
        </w:rPr>
        <w:t>παιχνιδιών</w:t>
      </w:r>
      <w:r w:rsidR="001C3310">
        <w:rPr>
          <w:rFonts w:ascii="Arial" w:hAnsi="Arial" w:cs="Arial"/>
          <w:bCs/>
          <w:sz w:val="24"/>
          <w:szCs w:val="24"/>
          <w:lang w:val="el-GR"/>
        </w:rPr>
        <w:t xml:space="preserve"> καζίνου </w:t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με απευθείας σύνδεση </w:t>
      </w:r>
      <w:r w:rsidR="005F0344" w:rsidRPr="005F0344">
        <w:rPr>
          <w:rFonts w:ascii="Arial" w:hAnsi="Arial" w:cs="Arial"/>
          <w:bCs/>
          <w:sz w:val="24"/>
          <w:szCs w:val="24"/>
          <w:lang w:val="el-GR"/>
        </w:rPr>
        <w:t>(</w:t>
      </w:r>
      <w:r w:rsidR="005F0344">
        <w:rPr>
          <w:rFonts w:ascii="Arial" w:hAnsi="Arial" w:cs="Arial"/>
          <w:bCs/>
          <w:sz w:val="24"/>
          <w:szCs w:val="24"/>
        </w:rPr>
        <w:t>on</w:t>
      </w:r>
      <w:r w:rsidR="005F0344" w:rsidRP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5F0344">
        <w:rPr>
          <w:rFonts w:ascii="Arial" w:hAnsi="Arial" w:cs="Arial"/>
          <w:bCs/>
          <w:sz w:val="24"/>
          <w:szCs w:val="24"/>
        </w:rPr>
        <w:t>line</w:t>
      </w:r>
      <w:r w:rsidR="005F0344" w:rsidRP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5F0344">
        <w:rPr>
          <w:rFonts w:ascii="Arial" w:hAnsi="Arial" w:cs="Arial"/>
          <w:bCs/>
          <w:sz w:val="24"/>
          <w:szCs w:val="24"/>
        </w:rPr>
        <w:t>casino</w:t>
      </w:r>
      <w:r w:rsidR="005F0344" w:rsidRPr="005F0344">
        <w:rPr>
          <w:rFonts w:ascii="Arial" w:hAnsi="Arial" w:cs="Arial"/>
          <w:bCs/>
          <w:sz w:val="24"/>
          <w:szCs w:val="24"/>
          <w:lang w:val="el-GR"/>
        </w:rPr>
        <w:t xml:space="preserve">) </w:t>
      </w:r>
      <w:r w:rsidR="001C3310">
        <w:rPr>
          <w:rFonts w:ascii="Arial" w:hAnsi="Arial" w:cs="Arial"/>
          <w:bCs/>
          <w:sz w:val="24"/>
          <w:szCs w:val="24"/>
          <w:lang w:val="el-GR"/>
        </w:rPr>
        <w:t>μέλη του ΟΠΕ Πάφου σε συνεργασία με μέλη του Κλάδου Καταπολέμησης Αδικημάτων Κλοπής Πνευματικής Ιδιοκτησίας</w:t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και Παράνομων Στοιχημάτων και του Δικανικού Εργαστηρίου Ηλεκτρονικών Δεδομένων,</w:t>
      </w:r>
      <w:r w:rsidR="001C3310">
        <w:rPr>
          <w:rFonts w:ascii="Arial" w:hAnsi="Arial" w:cs="Arial"/>
          <w:bCs/>
          <w:sz w:val="24"/>
          <w:szCs w:val="24"/>
          <w:lang w:val="el-GR"/>
        </w:rPr>
        <w:t xml:space="preserve"> διενήργησαν έρευνα χθες το απόγευμα, βάσει δικαστικού εντάλματος σε </w:t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συγκεκριμένο </w:t>
      </w:r>
      <w:r w:rsidR="001C3310">
        <w:rPr>
          <w:rFonts w:ascii="Arial" w:hAnsi="Arial" w:cs="Arial"/>
          <w:bCs/>
          <w:sz w:val="24"/>
          <w:szCs w:val="24"/>
          <w:lang w:val="el-GR"/>
        </w:rPr>
        <w:t>υποστατικό στην Πάφο.</w:t>
      </w:r>
    </w:p>
    <w:p w14:paraId="428F1FDF" w14:textId="63ED7004" w:rsidR="005F0344" w:rsidRDefault="005F0344" w:rsidP="001C331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Παρόντες στην έρευνα ήταν οι ιδιοκτήτες του υποστατικού, άντρας ηλικίας 57 ετών και γυναίκα ηλικίας 50 ετών. Κατά τη διάρκεια της έρευνας εντοπίστηκαν 6 πύργοι ηλεκτρονικών υπολογιστών και ένας φορητός ηλεκτρονικός υπολογιστής, τα οποία παραλήφθηκαν για περαιτέρω επιστημονικές εξετάσεις.</w:t>
      </w:r>
    </w:p>
    <w:p w14:paraId="26EF2A90" w14:textId="65D099B5" w:rsidR="005F0344" w:rsidRDefault="005F0344" w:rsidP="001C331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Τα πιο πάνω πρόσωπα συνελήφθησαν για διευκόλυνση των ανακρίσεων</w:t>
      </w:r>
      <w:r w:rsidR="00AC7200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ενώ στη συνέχεια, η 50χρονη αφέθηκε ελεύθερη αφού προηγουμένως κατηγορήθηκε γραπτώς</w:t>
      </w:r>
      <w:r w:rsidR="00AC7200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ενώ ο 57χρονος τέθηκε υπό κράτηση.</w:t>
      </w:r>
    </w:p>
    <w:p w14:paraId="7D46699C" w14:textId="1BEAB0E1" w:rsidR="00EC5F6E" w:rsidRDefault="005F0344" w:rsidP="006245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ΤΑΕ Πάφου συνεχίζει τις εξετάσεις. </w:t>
      </w: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E6EE" w14:textId="77777777" w:rsidR="00F65E3A" w:rsidRDefault="00F65E3A" w:rsidP="00404DCD">
      <w:pPr>
        <w:spacing w:after="0" w:line="240" w:lineRule="auto"/>
      </w:pPr>
      <w:r>
        <w:separator/>
      </w:r>
    </w:p>
  </w:endnote>
  <w:endnote w:type="continuationSeparator" w:id="0">
    <w:p w14:paraId="7F404905" w14:textId="77777777" w:rsidR="00F65E3A" w:rsidRDefault="00F65E3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2450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2450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5F3E" w14:textId="77777777" w:rsidR="00F65E3A" w:rsidRDefault="00F65E3A" w:rsidP="00404DCD">
      <w:pPr>
        <w:spacing w:after="0" w:line="240" w:lineRule="auto"/>
      </w:pPr>
      <w:r>
        <w:separator/>
      </w:r>
    </w:p>
  </w:footnote>
  <w:footnote w:type="continuationSeparator" w:id="0">
    <w:p w14:paraId="7A5657B5" w14:textId="77777777" w:rsidR="00F65E3A" w:rsidRDefault="00F65E3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7771FCA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F0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579753">
    <w:abstractNumId w:val="1"/>
  </w:num>
  <w:num w:numId="2" w16cid:durableId="1915778782">
    <w:abstractNumId w:val="0"/>
  </w:num>
  <w:num w:numId="3" w16cid:durableId="87366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1F55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65E3A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0FCE-B6EC-4361-85FA-540A2B36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2023-04-21T05:01:00Z</cp:lastPrinted>
  <dcterms:created xsi:type="dcterms:W3CDTF">2023-04-21T05:21:00Z</dcterms:created>
  <dcterms:modified xsi:type="dcterms:W3CDTF">2023-04-21T05:21:00Z</dcterms:modified>
</cp:coreProperties>
</file>